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BA" w:rsidRPr="00D62E26" w:rsidRDefault="001958BA" w:rsidP="001958BA">
      <w:pPr>
        <w:pStyle w:val="NoSpacing"/>
        <w:rPr>
          <w:rFonts w:ascii="Comic Sans MS" w:hAnsi="Comic Sans MS" w:cs="Times New Roman"/>
          <w:b/>
        </w:rPr>
      </w:pPr>
      <w:r w:rsidRPr="00D62E26">
        <w:rPr>
          <w:rFonts w:ascii="Comic Sans MS" w:hAnsi="Comic Sans MS"/>
          <w:noProof/>
          <w:lang w:eastAsia="en-GB"/>
        </w:rPr>
        <w:drawing>
          <wp:anchor distT="0" distB="0" distL="114300" distR="114300" simplePos="0" relativeHeight="251659264" behindDoc="1" locked="0" layoutInCell="1" allowOverlap="1" wp14:anchorId="4AD1A4B1" wp14:editId="67A7FFFA">
            <wp:simplePos x="0" y="0"/>
            <wp:positionH relativeFrom="column">
              <wp:posOffset>4848225</wp:posOffset>
            </wp:positionH>
            <wp:positionV relativeFrom="paragraph">
              <wp:posOffset>0</wp:posOffset>
            </wp:positionV>
            <wp:extent cx="1238250" cy="1057275"/>
            <wp:effectExtent l="0" t="0" r="0" b="9525"/>
            <wp:wrapTight wrapText="bothSides">
              <wp:wrapPolygon edited="0">
                <wp:start x="10302" y="0"/>
                <wp:lineTo x="5982" y="778"/>
                <wp:lineTo x="2326" y="3892"/>
                <wp:lineTo x="2326" y="6227"/>
                <wp:lineTo x="0" y="9730"/>
                <wp:lineTo x="0" y="13232"/>
                <wp:lineTo x="1994" y="18681"/>
                <wp:lineTo x="1994" y="19459"/>
                <wp:lineTo x="5982" y="21405"/>
                <wp:lineTo x="7975" y="21405"/>
                <wp:lineTo x="13292" y="21405"/>
                <wp:lineTo x="15618" y="21405"/>
                <wp:lineTo x="19606" y="19459"/>
                <wp:lineTo x="19274" y="18681"/>
                <wp:lineTo x="21268" y="12843"/>
                <wp:lineTo x="21268" y="8562"/>
                <wp:lineTo x="11963" y="0"/>
                <wp:lineTo x="10302"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7Q7T\Desktop\Old Computer\Policies and Procedures\Local Settings\Temporary Internet Files\Content.IE5\RQPDV0HA\beechoa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E26">
        <w:rPr>
          <w:rFonts w:ascii="Comic Sans MS" w:hAnsi="Comic Sans MS" w:cs="Times New Roman"/>
          <w:b/>
        </w:rPr>
        <w:t>Fire Safety &amp; Emergency Evacuation</w:t>
      </w:r>
    </w:p>
    <w:p w:rsidR="001958BA" w:rsidRPr="00D62E26" w:rsidRDefault="001958BA" w:rsidP="001958BA">
      <w:pPr>
        <w:pStyle w:val="NoSpacing"/>
        <w:rPr>
          <w:rFonts w:ascii="Comic Sans MS" w:hAnsi="Comic Sans MS" w:cs="Times New Roman"/>
          <w:b/>
        </w:rPr>
      </w:pPr>
    </w:p>
    <w:p w:rsidR="001958BA" w:rsidRPr="00D62E26" w:rsidRDefault="001958BA" w:rsidP="001958BA">
      <w:pPr>
        <w:pStyle w:val="NoSpacing"/>
        <w:rPr>
          <w:rFonts w:ascii="Comic Sans MS" w:hAnsi="Comic Sans MS" w:cs="Times New Roman"/>
          <w:b/>
        </w:rPr>
      </w:pPr>
      <w:r w:rsidRPr="00D62E26">
        <w:rPr>
          <w:rFonts w:ascii="Comic Sans MS" w:hAnsi="Comic Sans MS" w:cs="Times New Roman"/>
          <w:b/>
        </w:rPr>
        <w:t>Policy Statement</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i/>
        </w:rPr>
      </w:pPr>
      <w:r w:rsidRPr="00D62E26">
        <w:rPr>
          <w:rFonts w:ascii="Comic Sans MS" w:hAnsi="Comic Sans MS" w:cs="Times New Roman"/>
          <w:i/>
        </w:rPr>
        <w:t>We are familiar with current fire safety legislation and keep fire risks low by ensuring high standards of fire precaution.</w:t>
      </w:r>
    </w:p>
    <w:p w:rsidR="001958BA" w:rsidRPr="00D62E26" w:rsidRDefault="001958BA" w:rsidP="001958BA">
      <w:pPr>
        <w:pStyle w:val="NoSpacing"/>
        <w:rPr>
          <w:rFonts w:ascii="Comic Sans MS" w:hAnsi="Comic Sans MS" w:cs="Times New Roman"/>
          <w:i/>
        </w:rPr>
      </w:pP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For the </w:t>
      </w:r>
      <w:r w:rsidRPr="00D62E26">
        <w:rPr>
          <w:rFonts w:ascii="Comic Sans MS" w:hAnsi="Comic Sans MS" w:cs="Times New Roman"/>
          <w:b/>
          <w:u w:val="single"/>
        </w:rPr>
        <w:t>Upper Barn</w:t>
      </w:r>
      <w:r w:rsidRPr="00D62E26">
        <w:rPr>
          <w:rFonts w:ascii="Comic Sans MS" w:hAnsi="Comic Sans MS" w:cs="Times New Roman"/>
        </w:rPr>
        <w:t xml:space="preserve"> is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Person discovering the fire is to raise the alarm by ringing the fire bell, situated in all the hallways. Only fight the fire after sounding the alarm if you feel it is safe to do and if by not extinguishing it will lead to a greater risk.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lead them outside, fire marshals to check that the designated area is clear (if safe to do so) before leaving. All staff, visits and children should leave personal belongings behind. Ensure that all doors are closed behind you as you leave.</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Rabbits, Squirrels, Hedgehogs and Otters room leaders - Upper Barn (or person covering) will evacuate their children from the room and lead them into the playground. Each class will line up in front of the green bike fence. Senior members of staff will make any necessary provision for the children with additional needs. The Officer-in-charge will do a head count of each class and dismiss class by class to regroup at the fire point in the main carpark.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takes register of the children and staff once at the designated fire point and checks with each fire marshal to ensure their designated area was clear.</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then uses mobile phone to call emergency services/parents.</w:t>
      </w:r>
      <w:r w:rsidRPr="00D62E26">
        <w:rPr>
          <w:rFonts w:ascii="Comic Sans MS" w:hAnsi="Comic Sans MS" w:cs="Times New Roman"/>
        </w:rPr>
        <w:br/>
      </w:r>
    </w:p>
    <w:p w:rsidR="001958BA" w:rsidRPr="00D62E26" w:rsidRDefault="001958BA" w:rsidP="001958BA">
      <w:pPr>
        <w:pStyle w:val="NoSpacing"/>
        <w:ind w:left="720"/>
        <w:rPr>
          <w:rFonts w:ascii="Comic Sans MS" w:hAnsi="Comic Sans MS" w:cs="Times New Roman"/>
        </w:rPr>
      </w:pPr>
    </w:p>
    <w:p w:rsidR="001958BA" w:rsidRPr="00D62E26" w:rsidRDefault="001958BA" w:rsidP="001958BA">
      <w:pPr>
        <w:pStyle w:val="NoSpacing"/>
        <w:ind w:left="360"/>
        <w:rPr>
          <w:rFonts w:ascii="Comic Sans MS" w:hAnsi="Comic Sans MS" w:cs="Times New Roman"/>
        </w:rPr>
      </w:pPr>
      <w:r w:rsidRPr="00D62E26">
        <w:rPr>
          <w:rFonts w:ascii="Comic Sans MS" w:hAnsi="Comic Sans MS" w:cs="Times New Roman"/>
        </w:rPr>
        <w:t>Designated areas are as follows;</w:t>
      </w:r>
    </w:p>
    <w:p w:rsidR="001958BA" w:rsidRPr="00D62E26" w:rsidRDefault="001958BA" w:rsidP="001958BA">
      <w:pPr>
        <w:pStyle w:val="NoSpacing"/>
        <w:ind w:left="360"/>
        <w:rPr>
          <w:rFonts w:ascii="Comic Sans MS" w:hAnsi="Comic Sans MS" w:cs="Times New Roman"/>
        </w:rPr>
      </w:pPr>
    </w:p>
    <w:p w:rsidR="001958BA" w:rsidRPr="00D62E26" w:rsidRDefault="001958BA" w:rsidP="001958BA">
      <w:pPr>
        <w:pStyle w:val="NoSpacing"/>
        <w:ind w:left="360"/>
        <w:rPr>
          <w:rFonts w:ascii="Comic Sans MS" w:hAnsi="Comic Sans MS" w:cs="Times New Roman"/>
        </w:rPr>
      </w:pP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Rabbits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Squirrels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Hedgehogs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Otters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June Harrison – both offices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b/>
        </w:rPr>
      </w:pPr>
      <w:r w:rsidRPr="00D62E26">
        <w:rPr>
          <w:rFonts w:ascii="Comic Sans MS" w:hAnsi="Comic Sans MS"/>
          <w:noProof/>
          <w:lang w:eastAsia="en-GB"/>
        </w:rPr>
        <w:drawing>
          <wp:anchor distT="0" distB="0" distL="114300" distR="114300" simplePos="0" relativeHeight="251660288" behindDoc="1" locked="0" layoutInCell="1" allowOverlap="1" wp14:anchorId="33140651" wp14:editId="22432BDE">
            <wp:simplePos x="0" y="0"/>
            <wp:positionH relativeFrom="margin">
              <wp:align>right</wp:align>
            </wp:positionH>
            <wp:positionV relativeFrom="paragraph">
              <wp:posOffset>0</wp:posOffset>
            </wp:positionV>
            <wp:extent cx="1238250" cy="1057275"/>
            <wp:effectExtent l="0" t="0" r="0" b="9525"/>
            <wp:wrapTight wrapText="bothSides">
              <wp:wrapPolygon edited="0">
                <wp:start x="10302" y="0"/>
                <wp:lineTo x="5982" y="778"/>
                <wp:lineTo x="2326" y="3892"/>
                <wp:lineTo x="2326" y="6227"/>
                <wp:lineTo x="0" y="9730"/>
                <wp:lineTo x="0" y="13232"/>
                <wp:lineTo x="1994" y="18681"/>
                <wp:lineTo x="1994" y="19459"/>
                <wp:lineTo x="5982" y="21405"/>
                <wp:lineTo x="7975" y="21405"/>
                <wp:lineTo x="13292" y="21405"/>
                <wp:lineTo x="15618" y="21405"/>
                <wp:lineTo x="19606" y="19459"/>
                <wp:lineTo x="19274" y="18681"/>
                <wp:lineTo x="21268" y="12843"/>
                <wp:lineTo x="21268" y="8562"/>
                <wp:lineTo x="11963" y="0"/>
                <wp:lineTo x="10302" y="0"/>
              </wp:wrapPolygon>
            </wp:wrapTight>
            <wp:docPr id="2" name="Picture 2"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7Q7T\Desktop\Old Computer\Policies and Procedures\Local Settings\Temporary Internet Files\Content.IE5\RQPDV0HA\beechoa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E26">
        <w:rPr>
          <w:rFonts w:ascii="Comic Sans MS" w:hAnsi="Comic Sans MS" w:cs="Times New Roman"/>
          <w:b/>
        </w:rPr>
        <w:t>Fire Safety &amp; Emergency Evacuation</w:t>
      </w:r>
    </w:p>
    <w:p w:rsidR="001958BA" w:rsidRPr="00D62E26" w:rsidRDefault="001958BA" w:rsidP="001958BA">
      <w:pPr>
        <w:pStyle w:val="NoSpacing"/>
        <w:rPr>
          <w:rFonts w:ascii="Comic Sans MS" w:hAnsi="Comic Sans MS" w:cs="Times New Roman"/>
          <w:b/>
        </w:rPr>
      </w:pPr>
    </w:p>
    <w:p w:rsidR="001958BA" w:rsidRPr="00D62E26" w:rsidRDefault="001958BA" w:rsidP="001958BA">
      <w:pPr>
        <w:pStyle w:val="NoSpacing"/>
        <w:rPr>
          <w:rFonts w:ascii="Comic Sans MS" w:hAnsi="Comic Sans MS" w:cs="Times New Roman"/>
          <w:b/>
        </w:rPr>
      </w:pPr>
      <w:r w:rsidRPr="00D62E26">
        <w:rPr>
          <w:rFonts w:ascii="Comic Sans MS" w:hAnsi="Comic Sans MS" w:cs="Times New Roman"/>
          <w:b/>
        </w:rPr>
        <w:t>Policy Statement</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i/>
        </w:rPr>
      </w:pPr>
      <w:r w:rsidRPr="00D62E26">
        <w:rPr>
          <w:rFonts w:ascii="Comic Sans MS" w:hAnsi="Comic Sans MS" w:cs="Times New Roman"/>
          <w:i/>
        </w:rPr>
        <w:t>We are familiar with current fire safety legislation and keep fire risks low by ensuring high standards of fire precaution.</w:t>
      </w:r>
    </w:p>
    <w:p w:rsidR="001958BA" w:rsidRPr="00D62E26" w:rsidRDefault="001958BA" w:rsidP="001958BA">
      <w:pPr>
        <w:pStyle w:val="NoSpacing"/>
        <w:rPr>
          <w:rFonts w:ascii="Comic Sans MS" w:hAnsi="Comic Sans MS" w:cs="Times New Roman"/>
          <w:i/>
        </w:rPr>
      </w:pP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For the </w:t>
      </w:r>
      <w:r w:rsidRPr="00D62E26">
        <w:rPr>
          <w:rFonts w:ascii="Comic Sans MS" w:hAnsi="Comic Sans MS" w:cs="Times New Roman"/>
          <w:b/>
          <w:u w:val="single"/>
        </w:rPr>
        <w:t>Lower Barn</w:t>
      </w:r>
      <w:r w:rsidRPr="00D62E26">
        <w:rPr>
          <w:rFonts w:ascii="Comic Sans MS" w:hAnsi="Comic Sans MS" w:cs="Times New Roman"/>
        </w:rPr>
        <w:t xml:space="preserve"> is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Person discovering the fire is to use the break glass situated in one of five places (kitchen, outside dining area, top of stairs (x2) and the bottom of the stairs by fire escape route). Only fight the fire after sounding the alarm if you feel it is safe to do and if by not extinguishing it will lead to a greater risk.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the Foxes room leader should lead them outside via the fire escape door situated in the Owls (ensuring that the fire door is being held open).one member of staff at top of stairs, 1 member of staff at bottom of stairs and 1 member of staff in the walkway outside the building. Fire marshal (Room leader of the Badgers) should check that the designated areas (Badgers, Foxes, and Owls) are clear, if safe to do so, before leaving. All staff, visits and children should leave personal belongings behind. Ensure that all doors are closed behind you as you leave. Ducks and Swans room leader to check that the designated area is clear, if safe to do so, before leaving.</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Swans, Ducks, Foxes, Owls and Badgers room leaders (or person covering) will evacuate the children from the rooms and lead t</w:t>
      </w:r>
      <w:bookmarkStart w:id="0" w:name="_GoBack"/>
      <w:bookmarkEnd w:id="0"/>
      <w:r w:rsidRPr="00D62E26">
        <w:rPr>
          <w:rFonts w:ascii="Comic Sans MS" w:hAnsi="Comic Sans MS" w:cs="Times New Roman"/>
        </w:rPr>
        <w:t>hem to grassed area, by the fence. Each class will line up</w:t>
      </w:r>
      <w:r>
        <w:rPr>
          <w:rFonts w:ascii="Comic Sans MS" w:hAnsi="Comic Sans MS" w:cs="Times New Roman"/>
        </w:rPr>
        <w:t xml:space="preserve"> and do a headcount, before</w:t>
      </w:r>
      <w:r w:rsidRPr="00D62E26">
        <w:rPr>
          <w:rFonts w:ascii="Comic Sans MS" w:hAnsi="Comic Sans MS" w:cs="Times New Roman"/>
        </w:rPr>
        <w:t xml:space="preserve"> re grouping at the fire point. Senior members of staff will make any necessary provision for the children with additional needs. </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takes register of the children and staff once at the designated fire point and checks with each fire marshal to ensure their designated area was clear.</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then uses mobile phone to call emergency services/parents.</w:t>
      </w:r>
      <w:r w:rsidRPr="00D62E26">
        <w:rPr>
          <w:rFonts w:ascii="Comic Sans MS" w:hAnsi="Comic Sans MS" w:cs="Times New Roman"/>
        </w:rPr>
        <w:br/>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Designated areas are as follows;</w:t>
      </w:r>
    </w:p>
    <w:p w:rsidR="001958BA" w:rsidRPr="00D62E26" w:rsidRDefault="001958BA" w:rsidP="001958BA">
      <w:pPr>
        <w:pStyle w:val="NoSpacing"/>
        <w:ind w:left="360"/>
        <w:rPr>
          <w:rFonts w:ascii="Comic Sans MS" w:hAnsi="Comic Sans MS" w:cs="Times New Roman"/>
        </w:rPr>
      </w:pP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Swans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Ducks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Badgers room leader – check Badgers, Foxes and Owls classrooms and toilets</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Julianna Ball – kitchen and dining room</w:t>
      </w:r>
    </w:p>
    <w:p w:rsidR="001958BA" w:rsidRPr="00D62E26" w:rsidRDefault="001958BA" w:rsidP="001958BA">
      <w:pPr>
        <w:pStyle w:val="NoSpacing"/>
        <w:rPr>
          <w:rFonts w:ascii="Comic Sans MS" w:hAnsi="Comic Sans MS" w:cs="Times New Roman"/>
        </w:rPr>
      </w:pPr>
    </w:p>
    <w:p w:rsidR="00DC2072" w:rsidRDefault="00DC2072"/>
    <w:sectPr w:rsidR="00DC2072">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73" w:rsidRPr="00D62E26" w:rsidRDefault="001958BA" w:rsidP="00C36873">
    <w:pPr>
      <w:pStyle w:val="Footer"/>
      <w:jc w:val="center"/>
      <w:rPr>
        <w:rFonts w:ascii="Comic Sans MS" w:hAnsi="Comic Sans MS" w:cs="Times New Roman"/>
      </w:rPr>
    </w:pPr>
    <w:r w:rsidRPr="00D62E26">
      <w:rPr>
        <w:rFonts w:ascii="Comic Sans MS" w:hAnsi="Comic Sans MS" w:cs="Times New Roman"/>
      </w:rPr>
      <w:t xml:space="preserve">Updated </w:t>
    </w:r>
    <w:r w:rsidRPr="00D62E26">
      <w:rPr>
        <w:rFonts w:ascii="Comic Sans MS" w:hAnsi="Comic Sans MS" w:cs="Times New Roman"/>
      </w:rPr>
      <w:t>January 2018</w:t>
    </w:r>
  </w:p>
  <w:p w:rsidR="00C36873" w:rsidRDefault="001958B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23E4"/>
    <w:multiLevelType w:val="hybridMultilevel"/>
    <w:tmpl w:val="327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6746D"/>
    <w:multiLevelType w:val="hybridMultilevel"/>
    <w:tmpl w:val="B178D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A"/>
    <w:rsid w:val="001958BA"/>
    <w:rsid w:val="00DC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54AE-BCC0-4EF3-B40A-57134C0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8BA"/>
    <w:pPr>
      <w:spacing w:after="0" w:line="240" w:lineRule="auto"/>
    </w:pPr>
  </w:style>
  <w:style w:type="paragraph" w:styleId="Footer">
    <w:name w:val="footer"/>
    <w:basedOn w:val="Normal"/>
    <w:link w:val="FooterChar"/>
    <w:uiPriority w:val="99"/>
    <w:unhideWhenUsed/>
    <w:rsid w:val="0019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HP-7Q7T\Desktop\Old%20Computer\Policies%20and%20Procedures\Local%20Settings\Temporary%20Internet%20Files\Content.IE5\RQPDV0HA\beechoak.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2018-03-14T12:07:00Z</dcterms:created>
  <dcterms:modified xsi:type="dcterms:W3CDTF">2018-03-14T12:08:00Z</dcterms:modified>
</cp:coreProperties>
</file>